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exact"/>
        <w:jc w:val="center"/>
        <w:outlineLvl w:val="0"/>
        <w:rPr>
          <w:rFonts w:hint="eastAsia" w:ascii="仿宋_GB2312" w:hAnsi="仿宋_GB2312" w:eastAsia="仿宋_GB2312" w:cs="仿宋_GB2312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舟山市自然资源和规划局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“双随机、一公开”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抽查计划</w:t>
      </w:r>
    </w:p>
    <w:bookmarkEnd w:id="0"/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4"/>
        <w:tblW w:w="9337" w:type="dxa"/>
        <w:tblInd w:w="9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395"/>
        <w:gridCol w:w="1573"/>
        <w:gridCol w:w="915"/>
        <w:gridCol w:w="1439"/>
        <w:gridCol w:w="1334"/>
        <w:gridCol w:w="1274"/>
        <w:gridCol w:w="9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88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抽查计划任务</w:t>
            </w:r>
          </w:p>
        </w:tc>
        <w:tc>
          <w:tcPr>
            <w:tcW w:w="2488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清单中的抽查项目</w:t>
            </w: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3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抽查对象数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关联信用风险规则要求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责任处室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抽查类别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事项类别</w:t>
            </w: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年海域开发利用与保护检查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海域开发利用与保护检查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一般事项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用海单位、个人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  <w:r>
              <w:rPr>
                <w:rStyle w:val="18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批准用海5%以上，不少</w:t>
            </w:r>
            <w:r>
              <w:rPr>
                <w:rStyle w:val="17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于3家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高风险对象抽查比例100%。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海域海岛处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2022年测绘地理信息监督检查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测绘资质监督检查</w:t>
            </w: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重点事项</w:t>
            </w: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近2年在舟开展测绘活动的测绘资质单位及测绘人员</w:t>
            </w:r>
          </w:p>
        </w:tc>
        <w:tc>
          <w:tcPr>
            <w:tcW w:w="133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乙级资质全市不少于20%比例抽取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高风险对象抽查比例100%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地理测绘处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测绘活动情况检查</w:t>
            </w: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测绘成果质量检查</w:t>
            </w: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地图管理监督检查</w:t>
            </w: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涉密地理信息保密检查</w:t>
            </w: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2022年城乡规划实施监督检查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城乡规划实施监督检查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一般事项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近1年完成、在建未检查建设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一般项目5%</w:t>
            </w:r>
            <w:r>
              <w:rPr>
                <w:rStyle w:val="18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，重点项目50%以上</w:t>
            </w:r>
            <w:r>
              <w:rPr>
                <w:rStyle w:val="17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ar"/>
              </w:rPr>
              <w:t>，不少于2家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高风险对象抽查比例100%。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用途管制处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2022年土地复垦监督检查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土地复垦监督检查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（非涉矿项目）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一般事项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近1年完成、在建未检查建设</w:t>
            </w:r>
          </w:p>
        </w:tc>
        <w:tc>
          <w:tcPr>
            <w:tcW w:w="13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一般项目5%，重点项目50%以上，不少于2家</w:t>
            </w:r>
          </w:p>
        </w:tc>
        <w:tc>
          <w:tcPr>
            <w:tcW w:w="127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高风险对象抽查比例100%。</w:t>
            </w:r>
          </w:p>
        </w:tc>
        <w:tc>
          <w:tcPr>
            <w:tcW w:w="91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生态修复处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2022年矿产资源开采检查（跨部门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检查事项）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矿产资源开采检查</w:t>
            </w:r>
          </w:p>
        </w:tc>
        <w:tc>
          <w:tcPr>
            <w:tcW w:w="91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一般事项</w:t>
            </w: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矿山企业</w:t>
            </w:r>
          </w:p>
        </w:tc>
        <w:tc>
          <w:tcPr>
            <w:tcW w:w="1334" w:type="dxa"/>
            <w:vMerge w:val="restart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一般项目10%以上，重点项目50%以上</w:t>
            </w:r>
          </w:p>
        </w:tc>
        <w:tc>
          <w:tcPr>
            <w:tcW w:w="127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高风险对象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抽查比例100%。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地质矿产管理处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矿产资源节约与综合利用检查</w:t>
            </w: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矿产资源储量评审备案检查</w:t>
            </w: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88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土地复垦监督检查</w:t>
            </w:r>
          </w:p>
        </w:tc>
        <w:tc>
          <w:tcPr>
            <w:tcW w:w="91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7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1、配合省厅任务没有列入，此表单任务为市局抽查任务清单，县（区）局另自行制定抽查任务计划，也可参考执行。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76" w:leftChars="227" w:firstLine="159" w:firstLineChars="57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2、抽查时间为3-11月。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638" w:firstLineChars="228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中介机构和中介服务的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抽查任务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按《舟山市自然资源和规划系统中介服务管理办法（试行）》要求执行。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4、</w:t>
      </w:r>
      <w:r>
        <w:rPr>
          <w:rFonts w:hint="eastAsia" w:ascii="仿宋_GB2312" w:hAnsi="仿宋_GB2312" w:eastAsia="仿宋_GB2312" w:cs="仿宋_GB2312"/>
          <w:sz w:val="28"/>
          <w:szCs w:val="28"/>
        </w:rPr>
        <w:t>高风险对象包括：上年度抽查问题整改单位、低信用等级、信用黑名单等单位、企业、个人等。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5、林业领域的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抽查任务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按省林业局相关工作部署也一并遵照执行。</w:t>
      </w:r>
    </w:p>
    <w:sectPr>
      <w:footerReference r:id="rId3" w:type="default"/>
      <w:pgSz w:w="11906" w:h="16838"/>
      <w:pgMar w:top="1440" w:right="1276" w:bottom="1440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jcBM0BAACnAwAADgAAAGRycy9lMm9Eb2MueG1srVPNjtMwEL4j8Q6W&#10;7zRpQ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ijMnLD345fu3y49fl59f2csk&#10;Tx+woqq7QHVxeOsHWpo5jhRMrIcWbPoSH0Z5Evd8FVcNkcl0ab1ar0tKScrNDuEXD9cDYHynvGXJ&#10;qDnQ62VRxekDxrF0LkndnL/VxuQXNO6vAGGOEZVXYLqdmIwTJysO+2Git/fNmdj1tAY1d7T1nJn3&#10;jlROGzMbMBv72TgG0IeOBl3mKTG8OUYaKU+aOoywxDA59H6Z67RraUH+9HPVw/+1/Q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C8jcBM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MTJkZDI4YTA0ZWY0MTk0MjAwYzllNzE1YjhhZDUifQ=="/>
  </w:docVars>
  <w:rsids>
    <w:rsidRoot w:val="003938D3"/>
    <w:rsid w:val="00011383"/>
    <w:rsid w:val="00014F6E"/>
    <w:rsid w:val="00024E98"/>
    <w:rsid w:val="0003058E"/>
    <w:rsid w:val="00063748"/>
    <w:rsid w:val="00076C65"/>
    <w:rsid w:val="000814FE"/>
    <w:rsid w:val="0008357B"/>
    <w:rsid w:val="00084E4B"/>
    <w:rsid w:val="00085093"/>
    <w:rsid w:val="00090E85"/>
    <w:rsid w:val="000A4B5E"/>
    <w:rsid w:val="000A7C64"/>
    <w:rsid w:val="000B2CB7"/>
    <w:rsid w:val="000C0B54"/>
    <w:rsid w:val="000C4376"/>
    <w:rsid w:val="000C5BB0"/>
    <w:rsid w:val="000C7500"/>
    <w:rsid w:val="000D2608"/>
    <w:rsid w:val="000E02DB"/>
    <w:rsid w:val="000E3300"/>
    <w:rsid w:val="000E7A32"/>
    <w:rsid w:val="000F51D3"/>
    <w:rsid w:val="000F713E"/>
    <w:rsid w:val="00103E6E"/>
    <w:rsid w:val="00134807"/>
    <w:rsid w:val="00141BC2"/>
    <w:rsid w:val="0014427A"/>
    <w:rsid w:val="00151AB8"/>
    <w:rsid w:val="00156B7E"/>
    <w:rsid w:val="00166549"/>
    <w:rsid w:val="00170AAC"/>
    <w:rsid w:val="001713F5"/>
    <w:rsid w:val="0017208C"/>
    <w:rsid w:val="001726E8"/>
    <w:rsid w:val="001769FE"/>
    <w:rsid w:val="00177465"/>
    <w:rsid w:val="00193C74"/>
    <w:rsid w:val="001972C5"/>
    <w:rsid w:val="001A1533"/>
    <w:rsid w:val="001B45DF"/>
    <w:rsid w:val="001F0516"/>
    <w:rsid w:val="00221EF0"/>
    <w:rsid w:val="00222111"/>
    <w:rsid w:val="00225EF6"/>
    <w:rsid w:val="00254251"/>
    <w:rsid w:val="002D6145"/>
    <w:rsid w:val="002E01BC"/>
    <w:rsid w:val="002E5621"/>
    <w:rsid w:val="002F1066"/>
    <w:rsid w:val="002F4B0D"/>
    <w:rsid w:val="002F6E1E"/>
    <w:rsid w:val="00302B2D"/>
    <w:rsid w:val="00330483"/>
    <w:rsid w:val="00331662"/>
    <w:rsid w:val="00332EF9"/>
    <w:rsid w:val="003453B1"/>
    <w:rsid w:val="00351C0C"/>
    <w:rsid w:val="00370FC6"/>
    <w:rsid w:val="00377200"/>
    <w:rsid w:val="003854D0"/>
    <w:rsid w:val="003938D3"/>
    <w:rsid w:val="003A1E39"/>
    <w:rsid w:val="003B48E1"/>
    <w:rsid w:val="003B69B7"/>
    <w:rsid w:val="003B6D56"/>
    <w:rsid w:val="00401141"/>
    <w:rsid w:val="00412B99"/>
    <w:rsid w:val="00413BC7"/>
    <w:rsid w:val="00414DBB"/>
    <w:rsid w:val="004208B8"/>
    <w:rsid w:val="00430984"/>
    <w:rsid w:val="00445750"/>
    <w:rsid w:val="00472306"/>
    <w:rsid w:val="004768D5"/>
    <w:rsid w:val="00480C1E"/>
    <w:rsid w:val="00486F33"/>
    <w:rsid w:val="00493DA0"/>
    <w:rsid w:val="004A0A6B"/>
    <w:rsid w:val="004E7C0D"/>
    <w:rsid w:val="004F2019"/>
    <w:rsid w:val="004F3CA2"/>
    <w:rsid w:val="004F5CD6"/>
    <w:rsid w:val="00506E1D"/>
    <w:rsid w:val="0051264D"/>
    <w:rsid w:val="00535055"/>
    <w:rsid w:val="00541AED"/>
    <w:rsid w:val="00555142"/>
    <w:rsid w:val="005562CE"/>
    <w:rsid w:val="005566A0"/>
    <w:rsid w:val="00564DF5"/>
    <w:rsid w:val="00571D1B"/>
    <w:rsid w:val="00572F9B"/>
    <w:rsid w:val="00584021"/>
    <w:rsid w:val="00585D3C"/>
    <w:rsid w:val="005958EF"/>
    <w:rsid w:val="005A0DB1"/>
    <w:rsid w:val="005A284C"/>
    <w:rsid w:val="005B4F36"/>
    <w:rsid w:val="005C1566"/>
    <w:rsid w:val="005C3B94"/>
    <w:rsid w:val="00606250"/>
    <w:rsid w:val="00622F32"/>
    <w:rsid w:val="006446D1"/>
    <w:rsid w:val="00644983"/>
    <w:rsid w:val="00651BA9"/>
    <w:rsid w:val="00667C0B"/>
    <w:rsid w:val="00672E88"/>
    <w:rsid w:val="00683590"/>
    <w:rsid w:val="00694DAF"/>
    <w:rsid w:val="006A3721"/>
    <w:rsid w:val="006B50CA"/>
    <w:rsid w:val="006B7FC5"/>
    <w:rsid w:val="006D2658"/>
    <w:rsid w:val="006D6CF5"/>
    <w:rsid w:val="006D7612"/>
    <w:rsid w:val="006E66F2"/>
    <w:rsid w:val="006F6D32"/>
    <w:rsid w:val="00706387"/>
    <w:rsid w:val="007127C2"/>
    <w:rsid w:val="00714CF5"/>
    <w:rsid w:val="0079636A"/>
    <w:rsid w:val="007C453A"/>
    <w:rsid w:val="007C4B94"/>
    <w:rsid w:val="007C5AAD"/>
    <w:rsid w:val="00810CB9"/>
    <w:rsid w:val="00833546"/>
    <w:rsid w:val="00877C74"/>
    <w:rsid w:val="0088190B"/>
    <w:rsid w:val="00881E57"/>
    <w:rsid w:val="00893492"/>
    <w:rsid w:val="008A3FC6"/>
    <w:rsid w:val="008B6594"/>
    <w:rsid w:val="009238D4"/>
    <w:rsid w:val="0095753A"/>
    <w:rsid w:val="00957878"/>
    <w:rsid w:val="00962213"/>
    <w:rsid w:val="009671BF"/>
    <w:rsid w:val="00976EC3"/>
    <w:rsid w:val="00977AAD"/>
    <w:rsid w:val="00982FEE"/>
    <w:rsid w:val="009913A0"/>
    <w:rsid w:val="0099459F"/>
    <w:rsid w:val="009969E0"/>
    <w:rsid w:val="009A13FB"/>
    <w:rsid w:val="009A1C27"/>
    <w:rsid w:val="009B2666"/>
    <w:rsid w:val="009C2776"/>
    <w:rsid w:val="009C5690"/>
    <w:rsid w:val="009F23A8"/>
    <w:rsid w:val="00A26FD8"/>
    <w:rsid w:val="00A447D2"/>
    <w:rsid w:val="00A5084F"/>
    <w:rsid w:val="00A52C02"/>
    <w:rsid w:val="00A55681"/>
    <w:rsid w:val="00A55DE6"/>
    <w:rsid w:val="00A630B4"/>
    <w:rsid w:val="00A63117"/>
    <w:rsid w:val="00A7415B"/>
    <w:rsid w:val="00A863CB"/>
    <w:rsid w:val="00A92429"/>
    <w:rsid w:val="00A9405D"/>
    <w:rsid w:val="00A97FF1"/>
    <w:rsid w:val="00AB0C46"/>
    <w:rsid w:val="00AB7554"/>
    <w:rsid w:val="00B36A89"/>
    <w:rsid w:val="00B44744"/>
    <w:rsid w:val="00B52241"/>
    <w:rsid w:val="00B53729"/>
    <w:rsid w:val="00B64002"/>
    <w:rsid w:val="00B72A6A"/>
    <w:rsid w:val="00B81AB8"/>
    <w:rsid w:val="00BC55A2"/>
    <w:rsid w:val="00BC7E5A"/>
    <w:rsid w:val="00BE16AE"/>
    <w:rsid w:val="00BE2DEB"/>
    <w:rsid w:val="00BF1A6B"/>
    <w:rsid w:val="00C027EB"/>
    <w:rsid w:val="00C038BC"/>
    <w:rsid w:val="00C11616"/>
    <w:rsid w:val="00C41378"/>
    <w:rsid w:val="00C53837"/>
    <w:rsid w:val="00C548A5"/>
    <w:rsid w:val="00C825B5"/>
    <w:rsid w:val="00C913DF"/>
    <w:rsid w:val="00CB7F5B"/>
    <w:rsid w:val="00CD3627"/>
    <w:rsid w:val="00CE0FDF"/>
    <w:rsid w:val="00CF0582"/>
    <w:rsid w:val="00D012D7"/>
    <w:rsid w:val="00D057A1"/>
    <w:rsid w:val="00D15BF1"/>
    <w:rsid w:val="00D17A67"/>
    <w:rsid w:val="00D41692"/>
    <w:rsid w:val="00D52B37"/>
    <w:rsid w:val="00D54C2B"/>
    <w:rsid w:val="00D5576B"/>
    <w:rsid w:val="00D565F8"/>
    <w:rsid w:val="00D61C4D"/>
    <w:rsid w:val="00D8394C"/>
    <w:rsid w:val="00D9583E"/>
    <w:rsid w:val="00D97CD6"/>
    <w:rsid w:val="00DA6E5F"/>
    <w:rsid w:val="00DB6B33"/>
    <w:rsid w:val="00E5210E"/>
    <w:rsid w:val="00E524A0"/>
    <w:rsid w:val="00E550B4"/>
    <w:rsid w:val="00E6090F"/>
    <w:rsid w:val="00E6132D"/>
    <w:rsid w:val="00E83443"/>
    <w:rsid w:val="00EA2D1D"/>
    <w:rsid w:val="00EC49AF"/>
    <w:rsid w:val="00ED36CD"/>
    <w:rsid w:val="00ED3F16"/>
    <w:rsid w:val="00EF6577"/>
    <w:rsid w:val="00F03ACF"/>
    <w:rsid w:val="00F07927"/>
    <w:rsid w:val="00F12054"/>
    <w:rsid w:val="00F30FD9"/>
    <w:rsid w:val="00F37345"/>
    <w:rsid w:val="00F52561"/>
    <w:rsid w:val="00F55676"/>
    <w:rsid w:val="00F70E30"/>
    <w:rsid w:val="00F834A5"/>
    <w:rsid w:val="00F85C56"/>
    <w:rsid w:val="00F94180"/>
    <w:rsid w:val="00FC66CC"/>
    <w:rsid w:val="00FE679B"/>
    <w:rsid w:val="00FF57F3"/>
    <w:rsid w:val="1FD1353C"/>
    <w:rsid w:val="36EF1F2B"/>
    <w:rsid w:val="37FF8990"/>
    <w:rsid w:val="39F31CAB"/>
    <w:rsid w:val="3A2F4277"/>
    <w:rsid w:val="4EFD80E8"/>
    <w:rsid w:val="56FF0272"/>
    <w:rsid w:val="5AFF8FCD"/>
    <w:rsid w:val="5FFF1939"/>
    <w:rsid w:val="6B6F3666"/>
    <w:rsid w:val="72B33D67"/>
    <w:rsid w:val="7ADF497E"/>
    <w:rsid w:val="7AF4385B"/>
    <w:rsid w:val="7EFF122C"/>
    <w:rsid w:val="7F39E7D8"/>
    <w:rsid w:val="7F6F0C59"/>
    <w:rsid w:val="7F77FB12"/>
    <w:rsid w:val="7FEB867F"/>
    <w:rsid w:val="7FF69406"/>
    <w:rsid w:val="96D7A23B"/>
    <w:rsid w:val="AC711A94"/>
    <w:rsid w:val="B5FB651E"/>
    <w:rsid w:val="BFEF49D3"/>
    <w:rsid w:val="BFEF6205"/>
    <w:rsid w:val="CF2BAE0C"/>
    <w:rsid w:val="CF3ED90A"/>
    <w:rsid w:val="CFDE7909"/>
    <w:rsid w:val="DABB0A26"/>
    <w:rsid w:val="DBBCE3C4"/>
    <w:rsid w:val="EB639202"/>
    <w:rsid w:val="EBFC3652"/>
    <w:rsid w:val="F3DCD67F"/>
    <w:rsid w:val="F5F515D7"/>
    <w:rsid w:val="FAFFF4B3"/>
    <w:rsid w:val="FDCFBA7B"/>
    <w:rsid w:val="FFF7A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91"/>
    <w:basedOn w:val="6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2">
    <w:name w:val="font11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3">
    <w:name w:val="font8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12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01"/>
    <w:basedOn w:val="6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16">
    <w:name w:val="font10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7">
    <w:name w:val="font1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8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901</Words>
  <Characters>964</Characters>
  <Lines>40</Lines>
  <Paragraphs>11</Paragraphs>
  <TotalTime>2</TotalTime>
  <ScaleCrop>false</ScaleCrop>
  <LinksUpToDate>false</LinksUpToDate>
  <CharactersWithSpaces>989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2021-05-21T08:03:00Z</dcterms:created>
  <dc:creator>彭晏辉</dc:creator>
  <cp:lastModifiedBy>徐文军</cp:lastModifiedBy>
  <cp:lastPrinted>2020-03-20T07:50:00Z</cp:lastPrinted>
  <dcterms:modified xsi:type="dcterms:W3CDTF">2023-08-08T01:30:16Z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E4968F76DF3E4C779A44C1613322AA63_13</vt:lpwstr>
  </property>
</Properties>
</file>